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43434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43434"/>
          <w:spacing w:val="0"/>
          <w:kern w:val="0"/>
          <w:sz w:val="44"/>
          <w:szCs w:val="44"/>
          <w:bdr w:val="none" w:color="auto" w:sz="0" w:space="0"/>
          <w:shd w:val="clear" w:fill="F5F6EE"/>
          <w:lang w:val="en-US" w:eastAsia="zh-CN" w:bidi="ar"/>
        </w:rPr>
        <w:t>青原区人民法院2017年度普法责任清单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8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kern w:val="0"/>
          <w:sz w:val="32"/>
          <w:szCs w:val="32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kern w:val="0"/>
          <w:sz w:val="32"/>
          <w:szCs w:val="32"/>
          <w:bdr w:val="none" w:color="auto" w:sz="0" w:space="0"/>
          <w:shd w:val="clear" w:fill="F5F6EE"/>
          <w:lang w:val="en-US" w:eastAsia="zh-CN" w:bidi="ar"/>
        </w:rPr>
        <w:t>普法内容：宪法 普法对象：市民。普法举措：法院组织法官进社区开展法治巡回宣传活动。责任领导：郭桂芝，责任科室：办公室，责任人及联系电话：王珏 13907965335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80" w:lineRule="atLeast"/>
        <w:ind w:left="0" w:leftChars="0" w:right="0" w:firstLine="0" w:firstLineChars="0"/>
        <w:jc w:val="left"/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kern w:val="0"/>
          <w:sz w:val="32"/>
          <w:szCs w:val="32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kern w:val="0"/>
          <w:sz w:val="32"/>
          <w:szCs w:val="32"/>
          <w:bdr w:val="none" w:color="auto" w:sz="0" w:space="0"/>
          <w:shd w:val="clear" w:fill="F5F6EE"/>
          <w:lang w:val="en-US" w:eastAsia="zh-CN" w:bidi="ar"/>
        </w:rPr>
        <w:t>普法内容：妇女权益保障法、反家庭暴力法。普法对象：妇女 普法举措：法院组织女法官上街开展“维护妇女合法权益”法律宣传活动。责任领导：郭桂芝，责任科室：刑事庭，责任人及联系电话：袁娟 13766245561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80" w:lineRule="atLeast"/>
        <w:ind w:leftChars="0" w:right="0" w:rightChars="0"/>
        <w:jc w:val="left"/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kern w:val="0"/>
          <w:sz w:val="32"/>
          <w:szCs w:val="32"/>
          <w:bdr w:val="none" w:color="auto" w:sz="0" w:space="0"/>
          <w:shd w:val="clear" w:fill="F5F6EE"/>
          <w:lang w:val="en-US" w:eastAsia="zh-CN" w:bidi="ar"/>
        </w:rPr>
        <w:t>三、普法内容：民法、民事诉讼法、侵权责任法。普法对象：市民。普法举措：1、法院组织法官进乡镇、社区开展法治巡回宣传活动；2、法院组织青年法官在火车站站前广场开展“五•四”法治宣传活动；3、法院组织全院干警开展“百名干警进万家”活动。责任领导：刘在郴，责任科室：民一、二庭，责任人及联系电话：王勇生 15979604530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8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kern w:val="0"/>
          <w:sz w:val="32"/>
          <w:szCs w:val="32"/>
          <w:bdr w:val="none" w:color="auto" w:sz="0" w:space="0"/>
          <w:shd w:val="clear" w:fill="F5F6EE"/>
          <w:lang w:val="en-US" w:eastAsia="zh-CN" w:bidi="ar"/>
        </w:rPr>
        <w:t>四、普法内容：婚姻法。普法对象：市民。普法举措：法院组织法官进社区开展“讲文明、树新风”暨倡导婚嫁移风易俗讲座。责任领导：刘在郴，责任科室：值夏法庭，责任人及联系电话：胡正民 13907966467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8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kern w:val="0"/>
          <w:sz w:val="32"/>
          <w:szCs w:val="32"/>
          <w:bdr w:val="none" w:color="auto" w:sz="0" w:space="0"/>
          <w:shd w:val="clear" w:fill="F5F6EE"/>
          <w:lang w:val="en-US" w:eastAsia="zh-CN" w:bidi="ar"/>
        </w:rPr>
        <w:t>五、普法内容：刑法、刑事诉讼法。普法对象：市民。普法举措：法院组织法官进社区开展创建“零犯罪社区”党日活动。责任领导：郭桂芝 责任科室：刑事庭。责任人及联系电话：谢力 13970627746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8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kern w:val="0"/>
          <w:sz w:val="32"/>
          <w:szCs w:val="32"/>
          <w:bdr w:val="none" w:color="auto" w:sz="0" w:space="0"/>
          <w:shd w:val="clear" w:fill="F5F6EE"/>
          <w:lang w:val="en-US" w:eastAsia="zh-CN" w:bidi="ar"/>
        </w:rPr>
        <w:t>六、普法内容：未成年人保护法。普法对象：在校学生。普法举措：法院组织法官进校园开展法治辅导课程。责任领导：郭桂芝 责任科室：值夏法庭。责任人及联系电话：胡正民 13907966467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8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kern w:val="0"/>
          <w:sz w:val="32"/>
          <w:szCs w:val="32"/>
          <w:bdr w:val="none" w:color="auto" w:sz="0" w:space="0"/>
          <w:shd w:val="clear" w:fill="F5F6EE"/>
          <w:lang w:val="en-US" w:eastAsia="zh-CN" w:bidi="ar"/>
        </w:rPr>
        <w:t>七、普法内容：安全生产法、合同法。普法对象：企业管理者。普法举措：法院组织编印《企业经营风险防范和建议》、《案例选编》等涉企法律资料，深入各企业和重点工程项目开展送法进企业活动。责任领导：刘在郴。责任科室：民二庭。责任人及联系电话：罗芳 13979692553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8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kern w:val="0"/>
          <w:sz w:val="32"/>
          <w:szCs w:val="32"/>
          <w:bdr w:val="none" w:color="auto" w:sz="0" w:space="0"/>
          <w:shd w:val="clear" w:fill="F5F6EE"/>
          <w:lang w:val="en-US" w:eastAsia="zh-CN" w:bidi="ar"/>
        </w:rPr>
        <w:t>八、普法内容：安全生产法、合同法。普法对象：企业人员。普法举措：法院组织法官进企业开展法律讲座。责任领导：刘在郴。责任科室：民二庭。责任人及联系电话：</w:t>
      </w:r>
      <w:r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kern w:val="0"/>
          <w:sz w:val="32"/>
          <w:szCs w:val="32"/>
          <w:shd w:val="clear" w:fill="F5F6EE"/>
          <w:lang w:val="en-US" w:eastAsia="zh-CN" w:bidi="ar"/>
        </w:rPr>
        <w:t>罗芳 13979692553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8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kern w:val="0"/>
          <w:sz w:val="32"/>
          <w:szCs w:val="32"/>
          <w:bdr w:val="none" w:color="auto" w:sz="0" w:space="0"/>
          <w:shd w:val="clear" w:fill="F5F6EE"/>
          <w:lang w:val="en-US" w:eastAsia="zh-CN" w:bidi="ar"/>
        </w:rPr>
        <w:t>九、普法内容：法官法。普法对象：法官。普法举措：法院院内开展“法官论坛”活动。责任领导：郭桂芝。责任科室：监察室。责任人及联系电话：李喜春 13766282448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8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kern w:val="0"/>
          <w:sz w:val="32"/>
          <w:szCs w:val="32"/>
          <w:bdr w:val="none" w:color="auto" w:sz="0" w:space="0"/>
          <w:shd w:val="clear" w:fill="F5F6EE"/>
          <w:lang w:val="en-US" w:eastAsia="zh-CN" w:bidi="ar"/>
        </w:rPr>
        <w:t>十、普法内容：行政诉讼法、国家赔偿法。普法对象：行政机关工作人员。普法举措：法院组织法官进行政机关开展法治宣传活动。责任领导：刘良杉。责任科室：行政庭。责任人及联系电话：周小安 15779606212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6EE"/>
        <w:spacing w:before="600" w:beforeAutospacing="0" w:after="0" w:afterAutospacing="0" w:line="48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34343"/>
          <w:spacing w:val="0"/>
          <w:kern w:val="0"/>
          <w:sz w:val="32"/>
          <w:szCs w:val="32"/>
          <w:bdr w:val="none" w:color="auto" w:sz="0" w:space="0"/>
          <w:shd w:val="clear" w:fill="F5F6EE"/>
          <w:lang w:val="en-US" w:eastAsia="zh-CN" w:bidi="ar"/>
        </w:rPr>
        <w:t>十一、普法内容：律师法。普法对象：律师。普法举措：法院法官在立案、办案过程中向律师宣讲律师法。责任领导：刘在郴。责任科室：立案庭。责任人及联系电话：刘艳 15079688009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981B26"/>
    <w:multiLevelType w:val="singleLevel"/>
    <w:tmpl w:val="A6981B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F73B0"/>
    <w:rsid w:val="069F73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2018-08-08T06:59:00Z</dcterms:created>
  <dc:creator>书欣</dc:creator>
  <cp:lastModifiedBy>书欣</cp:lastModifiedBy>
  <dcterms:modified xsi:type="dcterms:W3CDTF">2018-08-08T07:29:28Z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